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16A9" w14:textId="77777777" w:rsidR="00914E45" w:rsidRDefault="001C5543">
      <w:pPr>
        <w:pStyle w:val="BodyText"/>
        <w:ind w:left="100"/>
      </w:pPr>
      <w:r>
        <w:rPr>
          <w:noProof/>
          <w:lang w:bidi="ar-SA"/>
        </w:rPr>
        <w:drawing>
          <wp:inline distT="0" distB="0" distL="0" distR="0" wp14:anchorId="2C76BFDF" wp14:editId="62ABAA8C">
            <wp:extent cx="1375180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18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DD8C" w14:textId="046327B4" w:rsidR="004E5E1A" w:rsidRDefault="00D813A3" w:rsidP="00D813A3">
      <w:pPr>
        <w:pStyle w:val="Heading3"/>
        <w:spacing w:before="1"/>
        <w:ind w:left="0"/>
        <w:jc w:val="center"/>
      </w:pPr>
      <w:r>
        <w:t>Neighbors by Rin</w:t>
      </w:r>
      <w:r w:rsidR="005C42F2">
        <w:t>g</w:t>
      </w:r>
      <w:r w:rsidR="004E5E1A">
        <w:t xml:space="preserve"> </w:t>
      </w:r>
    </w:p>
    <w:p w14:paraId="6FA0AA6A" w14:textId="50AE3863" w:rsidR="00943FFB" w:rsidRDefault="005C42F2" w:rsidP="00E00B96">
      <w:pPr>
        <w:jc w:val="center"/>
      </w:pPr>
      <w:r>
        <w:t xml:space="preserve">Memorandum of Understanding </w:t>
      </w:r>
    </w:p>
    <w:p w14:paraId="514156B0" w14:textId="77777777" w:rsidR="00D813A3" w:rsidRDefault="00D813A3" w:rsidP="00943FFB"/>
    <w:p w14:paraId="749CAC59" w14:textId="2EEA9FFB" w:rsidR="00943FFB" w:rsidRDefault="00943FFB" w:rsidP="00943FFB">
      <w:r>
        <w:t xml:space="preserve">This </w:t>
      </w:r>
      <w:r w:rsidR="00D813A3">
        <w:t xml:space="preserve">agreement is entered into this </w:t>
      </w:r>
      <w:r w:rsidR="00C26D92">
        <w:t>8</w:t>
      </w:r>
      <w:r w:rsidR="00C26D92" w:rsidRPr="00C26D92">
        <w:rPr>
          <w:vertAlign w:val="superscript"/>
        </w:rPr>
        <w:t>th</w:t>
      </w:r>
      <w:r w:rsidR="00C26D92">
        <w:t xml:space="preserve"> </w:t>
      </w:r>
      <w:r w:rsidR="00D813A3">
        <w:t xml:space="preserve">day of </w:t>
      </w:r>
      <w:r w:rsidR="00C26D92">
        <w:t>January</w:t>
      </w:r>
      <w:r w:rsidR="005625E6">
        <w:t xml:space="preserve">, </w:t>
      </w:r>
      <w:proofErr w:type="gramStart"/>
      <w:r w:rsidR="005625E6">
        <w:t xml:space="preserve">2019 </w:t>
      </w:r>
      <w:r w:rsidR="00D813A3">
        <w:t xml:space="preserve"> by</w:t>
      </w:r>
      <w:proofErr w:type="gramEnd"/>
      <w:r w:rsidR="00D813A3">
        <w:t xml:space="preserve"> and between Ring LLC </w:t>
      </w:r>
      <w:r w:rsidR="005C42F2">
        <w:t>(</w:t>
      </w:r>
      <w:r w:rsidR="00D813A3">
        <w:t>“Ring”</w:t>
      </w:r>
      <w:r w:rsidR="005C42F2">
        <w:t>)</w:t>
      </w:r>
      <w:r w:rsidR="00D813A3">
        <w:t xml:space="preserve"> and </w:t>
      </w:r>
      <w:r w:rsidR="00C26D92">
        <w:t>Ventura Police Department</w:t>
      </w:r>
      <w:bookmarkStart w:id="0" w:name="_GoBack"/>
      <w:bookmarkEnd w:id="0"/>
      <w:r w:rsidR="00D813A3">
        <w:t xml:space="preserve"> </w:t>
      </w:r>
      <w:r w:rsidR="005C42F2">
        <w:t>(</w:t>
      </w:r>
      <w:r w:rsidR="00D813A3">
        <w:t>“Agency”</w:t>
      </w:r>
      <w:r w:rsidR="005C42F2">
        <w:t>)</w:t>
      </w:r>
      <w:r w:rsidR="00D813A3">
        <w:t xml:space="preserve">, </w:t>
      </w:r>
      <w:r w:rsidR="001123A2">
        <w:t xml:space="preserve">(collectively the “parties”) </w:t>
      </w:r>
      <w:r w:rsidR="004E5E1A">
        <w:t xml:space="preserve">and </w:t>
      </w:r>
      <w:r>
        <w:t xml:space="preserve">will provide </w:t>
      </w:r>
      <w:r w:rsidR="00D813A3">
        <w:t>Agency</w:t>
      </w:r>
      <w:r>
        <w:t xml:space="preserve"> access to the </w:t>
      </w:r>
      <w:r w:rsidR="00D813A3">
        <w:t xml:space="preserve">Neighbors Portal </w:t>
      </w:r>
      <w:r>
        <w:t xml:space="preserve">to communicate with </w:t>
      </w:r>
      <w:r w:rsidR="008351FF">
        <w:t xml:space="preserve">users of the </w:t>
      </w:r>
      <w:r w:rsidR="00E00B96">
        <w:t xml:space="preserve">Neighbors </w:t>
      </w:r>
      <w:r w:rsidR="008351FF">
        <w:t>app (“</w:t>
      </w:r>
      <w:r>
        <w:t>Ring Neighbors</w:t>
      </w:r>
      <w:r w:rsidR="008351FF">
        <w:t>”)</w:t>
      </w:r>
      <w:r>
        <w:t xml:space="preserve"> and encourage community engagement as we work together to make</w:t>
      </w:r>
      <w:r w:rsidR="003826DA">
        <w:t xml:space="preserve"> Redondo Beach</w:t>
      </w:r>
      <w:r w:rsidR="008351FF">
        <w:t xml:space="preserve"> (“City”)</w:t>
      </w:r>
      <w:r>
        <w:t xml:space="preserve"> neighborhoods safer.</w:t>
      </w:r>
    </w:p>
    <w:p w14:paraId="398CCE57" w14:textId="4EBF2CA8" w:rsidR="00943FFB" w:rsidRDefault="00D813A3" w:rsidP="00943FFB">
      <w:pPr>
        <w:pStyle w:val="ListParagraph"/>
        <w:numPr>
          <w:ilvl w:val="0"/>
          <w:numId w:val="3"/>
        </w:numPr>
      </w:pPr>
      <w:r>
        <w:t>Neighbors</w:t>
      </w:r>
      <w:r w:rsidR="004E5E1A">
        <w:t xml:space="preserve"> by Ring</w:t>
      </w:r>
      <w:r w:rsidR="008351FF">
        <w:t xml:space="preserve"> app (“Neighbors App”)</w:t>
      </w:r>
      <w:r>
        <w:t xml:space="preserve"> </w:t>
      </w:r>
      <w:r w:rsidR="00943FFB">
        <w:t xml:space="preserve">is a digital neighborhood watch that both law enforcement and the public </w:t>
      </w:r>
      <w:r>
        <w:t>may</w:t>
      </w:r>
      <w:r w:rsidR="00943FFB">
        <w:t xml:space="preserve"> access free of charge by downloading the </w:t>
      </w:r>
      <w:r w:rsidR="008351FF">
        <w:t>Neighbors</w:t>
      </w:r>
      <w:r w:rsidR="00943FFB">
        <w:t xml:space="preserve"> </w:t>
      </w:r>
      <w:r w:rsidR="008351FF">
        <w:t xml:space="preserve">App </w:t>
      </w:r>
      <w:r w:rsidR="00943FFB">
        <w:t>(iOS and Android).</w:t>
      </w:r>
    </w:p>
    <w:p w14:paraId="69D4AAC2" w14:textId="17210366" w:rsidR="00943FFB" w:rsidRDefault="00943FFB" w:rsidP="00943FFB">
      <w:pPr>
        <w:pStyle w:val="ListParagraph"/>
        <w:numPr>
          <w:ilvl w:val="0"/>
          <w:numId w:val="3"/>
        </w:numPr>
      </w:pPr>
      <w:r>
        <w:t xml:space="preserve">The </w:t>
      </w:r>
      <w:r w:rsidR="001123A2">
        <w:t xml:space="preserve">Neighbors </w:t>
      </w:r>
      <w:r w:rsidR="008351FF">
        <w:t>A</w:t>
      </w:r>
      <w:r>
        <w:t xml:space="preserve">pp allows </w:t>
      </w:r>
      <w:r w:rsidR="00D813A3">
        <w:t>users</w:t>
      </w:r>
      <w:r>
        <w:t xml:space="preserve"> to share and comment on real time crime and safety events in their neighborhood. </w:t>
      </w:r>
    </w:p>
    <w:p w14:paraId="1EA7B570" w14:textId="0399C8C6" w:rsidR="00943FFB" w:rsidRDefault="00943FFB" w:rsidP="00943FFB">
      <w:pPr>
        <w:pStyle w:val="ListParagraph"/>
        <w:numPr>
          <w:ilvl w:val="0"/>
          <w:numId w:val="3"/>
        </w:numPr>
      </w:pPr>
      <w:r>
        <w:t xml:space="preserve">As part of the program, </w:t>
      </w:r>
      <w:r w:rsidR="00D813A3">
        <w:t>Agency</w:t>
      </w:r>
      <w:r>
        <w:t xml:space="preserve"> may:</w:t>
      </w:r>
    </w:p>
    <w:p w14:paraId="22E83ED0" w14:textId="688C15C7" w:rsidR="00943FFB" w:rsidRDefault="00943FFB" w:rsidP="00943FFB">
      <w:pPr>
        <w:pStyle w:val="ListParagraph"/>
        <w:numPr>
          <w:ilvl w:val="1"/>
          <w:numId w:val="3"/>
        </w:numPr>
      </w:pPr>
      <w:r>
        <w:t>Utilize the critical crime and safety events that are posted in the</w:t>
      </w:r>
      <w:r w:rsidR="008351FF">
        <w:t xml:space="preserve"> Neighbors</w:t>
      </w:r>
      <w:r>
        <w:t xml:space="preserve"> </w:t>
      </w:r>
      <w:r w:rsidR="008351FF">
        <w:t xml:space="preserve">App </w:t>
      </w:r>
      <w:r>
        <w:t xml:space="preserve">by </w:t>
      </w:r>
      <w:r w:rsidR="008351FF">
        <w:t xml:space="preserve">Ring </w:t>
      </w:r>
      <w:r w:rsidR="004E5E1A">
        <w:t>N</w:t>
      </w:r>
      <w:r>
        <w:t>eighbors to assist in law enforcement operations and investigations; and</w:t>
      </w:r>
    </w:p>
    <w:p w14:paraId="42BE8316" w14:textId="01AD285B" w:rsidR="00943FFB" w:rsidRDefault="00943FFB" w:rsidP="00943FFB">
      <w:pPr>
        <w:pStyle w:val="ListParagraph"/>
        <w:numPr>
          <w:ilvl w:val="1"/>
          <w:numId w:val="3"/>
        </w:numPr>
      </w:pPr>
      <w:r>
        <w:t xml:space="preserve">Post information relating to critical incidents and other incidents in the app to keep </w:t>
      </w:r>
      <w:r w:rsidR="008351FF">
        <w:t xml:space="preserve">Ring </w:t>
      </w:r>
      <w:r w:rsidR="004E5E1A">
        <w:t>Neighbors</w:t>
      </w:r>
      <w:r>
        <w:t xml:space="preserve"> informed regarding issues in their neighborhoods.</w:t>
      </w:r>
    </w:p>
    <w:p w14:paraId="7AF9DF15" w14:textId="32510E3A" w:rsidR="00655217" w:rsidRDefault="00655217" w:rsidP="00655217"/>
    <w:p w14:paraId="6A9B9106" w14:textId="2C9947A2" w:rsidR="001123A2" w:rsidRDefault="001123A2" w:rsidP="00655217">
      <w:r>
        <w:t>With an understanding that a robust, active and engaged user community is essential to the immediate</w:t>
      </w:r>
      <w:r w:rsidR="004E5E1A">
        <w:t xml:space="preserve">, sustained </w:t>
      </w:r>
      <w:r>
        <w:t xml:space="preserve">and ongoing success of the program, the parties agree to the following responsibilities: </w:t>
      </w:r>
    </w:p>
    <w:p w14:paraId="309D2CD5" w14:textId="77777777" w:rsidR="00943FFB" w:rsidRDefault="00943FFB" w:rsidP="00943FFB"/>
    <w:p w14:paraId="24360429" w14:textId="3327247B" w:rsidR="00943FFB" w:rsidRPr="001123A2" w:rsidRDefault="00943FFB" w:rsidP="00943FFB">
      <w:pPr>
        <w:rPr>
          <w:b/>
        </w:rPr>
      </w:pPr>
      <w:r w:rsidRPr="00943FFB">
        <w:rPr>
          <w:b/>
        </w:rPr>
        <w:t xml:space="preserve">Ring </w:t>
      </w:r>
    </w:p>
    <w:p w14:paraId="474A6B64" w14:textId="1F98A106" w:rsidR="00943FFB" w:rsidRDefault="00943FFB" w:rsidP="00943FFB">
      <w:pPr>
        <w:pStyle w:val="ListParagraph"/>
        <w:numPr>
          <w:ilvl w:val="0"/>
          <w:numId w:val="3"/>
        </w:numPr>
      </w:pPr>
      <w:r>
        <w:t xml:space="preserve">Make the </w:t>
      </w:r>
      <w:r w:rsidR="00655217">
        <w:t>Neighbors</w:t>
      </w:r>
      <w:r>
        <w:t xml:space="preserve"> </w:t>
      </w:r>
      <w:r w:rsidR="00FF670D">
        <w:t>A</w:t>
      </w:r>
      <w:r w:rsidR="004E5E1A">
        <w:t>pp</w:t>
      </w:r>
      <w:r>
        <w:t xml:space="preserve"> available to City residents free of charge.</w:t>
      </w:r>
    </w:p>
    <w:p w14:paraId="554CE532" w14:textId="68B0EF24" w:rsidR="00943FFB" w:rsidRDefault="00943FFB" w:rsidP="00943FFB">
      <w:pPr>
        <w:pStyle w:val="ListParagraph"/>
        <w:numPr>
          <w:ilvl w:val="0"/>
          <w:numId w:val="3"/>
        </w:numPr>
      </w:pPr>
      <w:r>
        <w:t xml:space="preserve">Make the </w:t>
      </w:r>
      <w:r w:rsidR="00655217">
        <w:t>Neighbors Portal</w:t>
      </w:r>
      <w:r>
        <w:t xml:space="preserve"> available to </w:t>
      </w:r>
      <w:r w:rsidR="00D813A3">
        <w:t>Agency</w:t>
      </w:r>
      <w:r>
        <w:t xml:space="preserve"> free of charge, including </w:t>
      </w:r>
      <w:r w:rsidR="001123A2">
        <w:t xml:space="preserve">ongoing </w:t>
      </w:r>
      <w:r>
        <w:t xml:space="preserve">support and training for </w:t>
      </w:r>
      <w:r w:rsidR="00D813A3">
        <w:t>Agency</w:t>
      </w:r>
      <w:r w:rsidR="00A9684A">
        <w:t xml:space="preserve"> employees.</w:t>
      </w:r>
    </w:p>
    <w:p w14:paraId="0A2CA03A" w14:textId="77777777" w:rsidR="00943FFB" w:rsidRDefault="00943FFB" w:rsidP="00943FFB">
      <w:pPr>
        <w:ind w:left="360"/>
      </w:pPr>
    </w:p>
    <w:p w14:paraId="6D0B8478" w14:textId="5F35C2F6" w:rsidR="00943FFB" w:rsidRPr="00943FFB" w:rsidRDefault="00D813A3" w:rsidP="00A9684A">
      <w:pPr>
        <w:rPr>
          <w:b/>
        </w:rPr>
      </w:pPr>
      <w:r>
        <w:rPr>
          <w:b/>
        </w:rPr>
        <w:t>Agency</w:t>
      </w:r>
      <w:r w:rsidR="00943FFB" w:rsidRPr="00943FFB">
        <w:rPr>
          <w:b/>
        </w:rPr>
        <w:t xml:space="preserve"> </w:t>
      </w:r>
    </w:p>
    <w:p w14:paraId="12B0F1CE" w14:textId="0B4C7BC3" w:rsidR="00943FFB" w:rsidRDefault="00943FFB" w:rsidP="004D174D">
      <w:pPr>
        <w:pStyle w:val="ListParagraph"/>
        <w:numPr>
          <w:ilvl w:val="0"/>
          <w:numId w:val="4"/>
        </w:numPr>
      </w:pPr>
      <w:r>
        <w:t xml:space="preserve">Maintain appropriate access controls for </w:t>
      </w:r>
      <w:r w:rsidR="00D813A3">
        <w:t>Agency</w:t>
      </w:r>
      <w:r>
        <w:t xml:space="preserve"> personnel to use the Neighbor</w:t>
      </w:r>
      <w:r w:rsidR="001123A2">
        <w:t xml:space="preserve">s </w:t>
      </w:r>
      <w:r>
        <w:t>Portal.</w:t>
      </w:r>
    </w:p>
    <w:p w14:paraId="6DE95DBB" w14:textId="77777777" w:rsidR="00943FFB" w:rsidRDefault="00943FFB" w:rsidP="00943FFB">
      <w:pPr>
        <w:jc w:val="center"/>
        <w:rPr>
          <w:b/>
        </w:rPr>
      </w:pPr>
    </w:p>
    <w:p w14:paraId="045326DA" w14:textId="77777777" w:rsidR="004E5E1A" w:rsidRPr="00943FFB" w:rsidRDefault="004E5E1A" w:rsidP="004E5E1A">
      <w:pPr>
        <w:rPr>
          <w:b/>
        </w:rPr>
      </w:pPr>
      <w:r w:rsidRPr="00943FFB">
        <w:rPr>
          <w:b/>
        </w:rPr>
        <w:t>Press Release</w:t>
      </w:r>
    </w:p>
    <w:p w14:paraId="05063EA8" w14:textId="090A69A2" w:rsidR="004E5E1A" w:rsidRDefault="004E5E1A" w:rsidP="004E5E1A">
      <w:r>
        <w:t xml:space="preserve">The parties shall agree to a joint press release to be mutually </w:t>
      </w:r>
      <w:r w:rsidR="00487D43">
        <w:t>approved</w:t>
      </w:r>
      <w:r>
        <w:t xml:space="preserve"> by the parties.</w:t>
      </w:r>
      <w:r w:rsidR="008351FF">
        <w:t xml:space="preserve"> Neither party may use the other party’s name, logo,</w:t>
      </w:r>
      <w:r w:rsidR="007C5A15">
        <w:t xml:space="preserve"> or</w:t>
      </w:r>
      <w:r w:rsidR="008351FF">
        <w:t xml:space="preserve"> likeness in any advertising or press release without prior written approval</w:t>
      </w:r>
      <w:r w:rsidR="007C5A15">
        <w:t xml:space="preserve"> of the other party</w:t>
      </w:r>
      <w:r w:rsidR="008351FF">
        <w:t>.</w:t>
      </w:r>
      <w:r w:rsidR="001C7007">
        <w:t xml:space="preserve"> Notwithstanding the foregoing, Ring shall be permitted to provide in-app alerts to Ring Neighbors announcing Agency’s participation in the Neighbors App. </w:t>
      </w:r>
    </w:p>
    <w:p w14:paraId="35B1E2B6" w14:textId="77777777" w:rsidR="004E5E1A" w:rsidRDefault="004E5E1A" w:rsidP="00943FFB">
      <w:pPr>
        <w:rPr>
          <w:b/>
        </w:rPr>
      </w:pPr>
    </w:p>
    <w:p w14:paraId="2CBDCDA4" w14:textId="03AD9821" w:rsidR="00943FFB" w:rsidRPr="00943FFB" w:rsidRDefault="00943FFB" w:rsidP="00943FFB">
      <w:pPr>
        <w:rPr>
          <w:b/>
        </w:rPr>
      </w:pPr>
      <w:r w:rsidRPr="00943FFB">
        <w:rPr>
          <w:b/>
        </w:rPr>
        <w:t>Term</w:t>
      </w:r>
    </w:p>
    <w:p w14:paraId="0886C60D" w14:textId="4B928C1B" w:rsidR="00943FFB" w:rsidRDefault="00D813A3" w:rsidP="00943FFB">
      <w:r>
        <w:t>Agency</w:t>
      </w:r>
      <w:r w:rsidR="00943FFB">
        <w:t xml:space="preserve">’s participation in the program shall commence upon </w:t>
      </w:r>
      <w:r>
        <w:t>Agency</w:t>
      </w:r>
      <w:r w:rsidR="00943FFB">
        <w:t xml:space="preserve">’s acceptance of these program terms. Either party may terminate </w:t>
      </w:r>
      <w:r>
        <w:t>Agency</w:t>
      </w:r>
      <w:r w:rsidR="00943FFB">
        <w:t xml:space="preserve">’s participation in the program at any time </w:t>
      </w:r>
      <w:r w:rsidR="00725354">
        <w:t>by providing</w:t>
      </w:r>
      <w:r w:rsidR="00943FFB">
        <w:t xml:space="preserve"> </w:t>
      </w:r>
      <w:r w:rsidR="00BC1309">
        <w:t>30 days</w:t>
      </w:r>
      <w:r w:rsidR="00487D43">
        <w:t>’</w:t>
      </w:r>
      <w:r w:rsidR="00BC1309">
        <w:t xml:space="preserve"> </w:t>
      </w:r>
      <w:r w:rsidR="00943FFB">
        <w:t>written notice to the other party</w:t>
      </w:r>
      <w:r w:rsidR="00725354">
        <w:t xml:space="preserve">; provided that </w:t>
      </w:r>
      <w:r w:rsidR="00DE7B1A">
        <w:t xml:space="preserve">in the case of </w:t>
      </w:r>
      <w:r w:rsidR="00725354">
        <w:t>material breach of this Agreement by the Agency</w:t>
      </w:r>
      <w:r w:rsidR="00DE7B1A">
        <w:t>, Ring shall only be required to provide three days’ written notice to Agency</w:t>
      </w:r>
      <w:r w:rsidR="00725354">
        <w:t>.</w:t>
      </w:r>
    </w:p>
    <w:p w14:paraId="3568A06A" w14:textId="77777777" w:rsidR="00943FFB" w:rsidRDefault="00943FFB" w:rsidP="00943FFB"/>
    <w:p w14:paraId="38A009A6" w14:textId="77777777" w:rsidR="00943FFB" w:rsidRDefault="00943FFB" w:rsidP="00943FFB"/>
    <w:p w14:paraId="6E9EF27A" w14:textId="77777777" w:rsidR="00943FFB" w:rsidRPr="00943FFB" w:rsidRDefault="00943FFB" w:rsidP="00943FFB">
      <w:pPr>
        <w:rPr>
          <w:b/>
        </w:rPr>
      </w:pPr>
      <w:r w:rsidRPr="00943FFB">
        <w:rPr>
          <w:b/>
        </w:rPr>
        <w:t>Privacy and Terms of Use</w:t>
      </w:r>
    </w:p>
    <w:p w14:paraId="62C935F8" w14:textId="14C44B90" w:rsidR="00943FFB" w:rsidRDefault="00943FFB" w:rsidP="00943FFB">
      <w:r>
        <w:t xml:space="preserve">Ring will not provide any customer personal information, including video footage, to </w:t>
      </w:r>
      <w:r w:rsidR="00D813A3">
        <w:t>Agency</w:t>
      </w:r>
      <w:r>
        <w:t xml:space="preserve"> without the prior </w:t>
      </w:r>
      <w:r>
        <w:lastRenderedPageBreak/>
        <w:t>consent of the owner</w:t>
      </w:r>
      <w:r w:rsidR="00680F31">
        <w:t xml:space="preserve"> or properly issued </w:t>
      </w:r>
      <w:r w:rsidR="00487D43">
        <w:t xml:space="preserve">legal process that complies with federal and state law, </w:t>
      </w:r>
      <w:r w:rsidR="00680F31">
        <w:t>as applicable</w:t>
      </w:r>
      <w:r>
        <w:t xml:space="preserve">. </w:t>
      </w:r>
      <w:r w:rsidR="00D813A3">
        <w:t>Agency</w:t>
      </w:r>
      <w:r>
        <w:t xml:space="preserve"> agrees </w:t>
      </w:r>
      <w:r w:rsidR="00487D43">
        <w:t>t</w:t>
      </w:r>
      <w:r>
        <w:t xml:space="preserve">o use the Neighbors Portal </w:t>
      </w:r>
      <w:r w:rsidR="00487D43">
        <w:t>only as expressly authorized by Ring and only in connection</w:t>
      </w:r>
      <w:r>
        <w:t xml:space="preserve"> with bona fide </w:t>
      </w:r>
      <w:r w:rsidR="00D813A3">
        <w:t>Agency</w:t>
      </w:r>
      <w:r>
        <w:t xml:space="preserve"> work. Ring’s terms of service and privacy notice, as posted on Ring.com, shall apply to all uses of the </w:t>
      </w:r>
      <w:r w:rsidR="001123A2">
        <w:t>Neighbors</w:t>
      </w:r>
      <w:r>
        <w:t xml:space="preserve"> </w:t>
      </w:r>
      <w:r w:rsidR="00FF670D">
        <w:t>A</w:t>
      </w:r>
      <w:r>
        <w:t>pp and</w:t>
      </w:r>
      <w:r w:rsidR="001123A2">
        <w:t>, as applicable, the</w:t>
      </w:r>
      <w:r>
        <w:t xml:space="preserve"> Neighbors Portal.</w:t>
      </w:r>
    </w:p>
    <w:p w14:paraId="5C284A7A" w14:textId="6EE4629B" w:rsidR="00943FFB" w:rsidRDefault="00943FFB" w:rsidP="00943FFB"/>
    <w:p w14:paraId="10BE0CEE" w14:textId="77777777" w:rsidR="00943FFB" w:rsidRPr="00943FFB" w:rsidRDefault="00943FFB" w:rsidP="00943FFB">
      <w:pPr>
        <w:rPr>
          <w:b/>
        </w:rPr>
      </w:pPr>
      <w:r w:rsidRPr="00943FFB">
        <w:rPr>
          <w:b/>
        </w:rPr>
        <w:t>Compensation</w:t>
      </w:r>
    </w:p>
    <w:p w14:paraId="6602BB6F" w14:textId="77777777" w:rsidR="00943FFB" w:rsidRDefault="00943FFB" w:rsidP="00943FFB">
      <w:r>
        <w:t>At no point shall either party receive compensation from each other as a result of this program.</w:t>
      </w:r>
    </w:p>
    <w:p w14:paraId="11DD7B47" w14:textId="77777777" w:rsidR="00943FFB" w:rsidRDefault="00943FFB" w:rsidP="00943FFB"/>
    <w:p w14:paraId="78CF001F" w14:textId="77777777" w:rsidR="00943FFB" w:rsidRPr="00943FFB" w:rsidRDefault="00943FFB" w:rsidP="00943FFB">
      <w:pPr>
        <w:rPr>
          <w:b/>
        </w:rPr>
      </w:pPr>
      <w:r w:rsidRPr="00943FFB">
        <w:rPr>
          <w:b/>
        </w:rPr>
        <w:t>Confidentiality</w:t>
      </w:r>
    </w:p>
    <w:p w14:paraId="478B9252" w14:textId="49938D3B" w:rsidR="00943FFB" w:rsidRDefault="00680F31" w:rsidP="00943FFB">
      <w:pPr>
        <w:sectPr w:rsidR="00943FFB">
          <w:footerReference w:type="default" r:id="rId9"/>
          <w:type w:val="continuous"/>
          <w:pgSz w:w="12240" w:h="15840"/>
          <w:pgMar w:top="720" w:right="1200" w:bottom="1200" w:left="1260" w:header="720" w:footer="720" w:gutter="0"/>
          <w:cols w:space="720"/>
        </w:sectPr>
      </w:pPr>
      <w:r>
        <w:t xml:space="preserve">Unless otherwise required by law, </w:t>
      </w:r>
      <w:r w:rsidR="001123A2">
        <w:t>the Parties</w:t>
      </w:r>
      <w:r w:rsidR="007C5A15">
        <w:t xml:space="preserve"> shall not disclose </w:t>
      </w:r>
      <w:r w:rsidR="00943FFB">
        <w:t>the terms of this program</w:t>
      </w:r>
      <w:r w:rsidR="007C5A15">
        <w:t xml:space="preserve"> or</w:t>
      </w:r>
      <w:r w:rsidR="00943FFB">
        <w:t xml:space="preserve"> </w:t>
      </w:r>
      <w:proofErr w:type="gramStart"/>
      <w:r w:rsidR="007C5A15">
        <w:t xml:space="preserve">any </w:t>
      </w:r>
      <w:r w:rsidR="00725354">
        <w:t xml:space="preserve"> information</w:t>
      </w:r>
      <w:proofErr w:type="gramEnd"/>
      <w:r w:rsidR="00725354">
        <w:t xml:space="preserve"> </w:t>
      </w:r>
      <w:r w:rsidR="00725354" w:rsidRPr="00725354">
        <w:t>that is designated as confidential or that, given the nature of the information or the circumstances surrounding its disclosure, reasonably should be considered as confidential.</w:t>
      </w:r>
      <w:r w:rsidR="00725354">
        <w:t xml:space="preserve"> </w:t>
      </w:r>
    </w:p>
    <w:p w14:paraId="507933C6" w14:textId="4C03994F" w:rsidR="00943FFB" w:rsidRDefault="00943FFB" w:rsidP="00943FFB"/>
    <w:p w14:paraId="411D4A55" w14:textId="1BB98888" w:rsidR="0022533F" w:rsidRDefault="0022533F" w:rsidP="00943FFB"/>
    <w:p w14:paraId="37B7813B" w14:textId="77777777" w:rsidR="0022533F" w:rsidRDefault="0022533F" w:rsidP="00943FFB"/>
    <w:p w14:paraId="54C4008E" w14:textId="3B0CF202" w:rsidR="00943FFB" w:rsidRDefault="00943FFB" w:rsidP="00943FFB">
      <w:r>
        <w:t>RING</w:t>
      </w:r>
      <w:r w:rsidR="00680F31">
        <w:t xml:space="preserve"> LLC</w:t>
      </w:r>
    </w:p>
    <w:p w14:paraId="7E562851" w14:textId="77777777" w:rsidR="00943FFB" w:rsidRDefault="00943FFB" w:rsidP="00943FFB"/>
    <w:p w14:paraId="4A55985F" w14:textId="77777777" w:rsidR="00943FFB" w:rsidRDefault="00943FFB" w:rsidP="00943FFB">
      <w:r>
        <w:t xml:space="preserve"> </w:t>
      </w:r>
    </w:p>
    <w:p w14:paraId="50C3528C" w14:textId="77777777" w:rsidR="00943FFB" w:rsidRDefault="00943FFB" w:rsidP="00943FFB">
      <w:r>
        <w:t>Date: ____________________________________</w:t>
      </w:r>
    </w:p>
    <w:p w14:paraId="70429D1F" w14:textId="77777777" w:rsidR="00943FFB" w:rsidRDefault="00943FFB" w:rsidP="00943FFB">
      <w:r>
        <w:t xml:space="preserve"> </w:t>
      </w:r>
    </w:p>
    <w:p w14:paraId="4692AD6A" w14:textId="77777777" w:rsidR="00943FFB" w:rsidRDefault="00943FFB" w:rsidP="00943FFB">
      <w:r>
        <w:t xml:space="preserve">By:  _____________________________________ </w:t>
      </w:r>
    </w:p>
    <w:p w14:paraId="04139ECB" w14:textId="77777777" w:rsidR="00943FFB" w:rsidRDefault="00943FFB" w:rsidP="00943FFB"/>
    <w:p w14:paraId="7FBF78B5" w14:textId="77777777" w:rsidR="00943FFB" w:rsidRDefault="00943FFB" w:rsidP="00943FFB"/>
    <w:p w14:paraId="6F86A2F9" w14:textId="77777777" w:rsidR="00943FFB" w:rsidRDefault="00943FFB" w:rsidP="00943FFB">
      <w:r>
        <w:t>Name:  __________________________________</w:t>
      </w:r>
    </w:p>
    <w:p w14:paraId="1B2727F7" w14:textId="77777777" w:rsidR="00943FFB" w:rsidRDefault="00943FFB" w:rsidP="00943FFB">
      <w:r>
        <w:t xml:space="preserve"> </w:t>
      </w:r>
    </w:p>
    <w:p w14:paraId="4834EBCC" w14:textId="77777777" w:rsidR="00943FFB" w:rsidRDefault="00943FFB" w:rsidP="00943FFB"/>
    <w:p w14:paraId="3146CC60" w14:textId="77777777" w:rsidR="00943FFB" w:rsidRDefault="00943FFB" w:rsidP="00943FFB">
      <w:r>
        <w:t>Title: ____________________________________</w:t>
      </w:r>
    </w:p>
    <w:p w14:paraId="041B3B7F" w14:textId="77777777" w:rsidR="00943FFB" w:rsidRDefault="00943FFB" w:rsidP="00943FFB"/>
    <w:p w14:paraId="23C62897" w14:textId="77777777" w:rsidR="00943FFB" w:rsidRDefault="00943FFB" w:rsidP="00943FFB"/>
    <w:p w14:paraId="040FFE34" w14:textId="77777777" w:rsidR="00943FFB" w:rsidRDefault="00943FFB" w:rsidP="00943FFB"/>
    <w:p w14:paraId="7497C018" w14:textId="77777777" w:rsidR="00943FFB" w:rsidRDefault="00943FFB" w:rsidP="00943FFB"/>
    <w:p w14:paraId="7CB14330" w14:textId="77777777" w:rsidR="00943FFB" w:rsidRDefault="00943FFB" w:rsidP="00943FFB"/>
    <w:p w14:paraId="376B8CFD" w14:textId="77777777" w:rsidR="00943FFB" w:rsidRDefault="00943FFB" w:rsidP="00943FFB"/>
    <w:p w14:paraId="340C85D3" w14:textId="77777777" w:rsidR="00943FFB" w:rsidRDefault="00943FFB" w:rsidP="00943FFB"/>
    <w:p w14:paraId="5F76C72B" w14:textId="77777777" w:rsidR="00943FFB" w:rsidRDefault="00943FFB" w:rsidP="00943FFB"/>
    <w:p w14:paraId="6AC39C74" w14:textId="70643776" w:rsidR="00943FFB" w:rsidRDefault="00D813A3" w:rsidP="00943FFB">
      <w:r>
        <w:t>Agency</w:t>
      </w:r>
    </w:p>
    <w:p w14:paraId="1585E4C7" w14:textId="77777777" w:rsidR="00A9684A" w:rsidRDefault="00A9684A" w:rsidP="00943FFB"/>
    <w:p w14:paraId="4CA66C33" w14:textId="77777777" w:rsidR="00A9684A" w:rsidRDefault="00A9684A" w:rsidP="00A9684A">
      <w:r>
        <w:t>Date: ____________________________________</w:t>
      </w:r>
    </w:p>
    <w:p w14:paraId="2791CC6D" w14:textId="77777777" w:rsidR="00A9684A" w:rsidRDefault="00A9684A" w:rsidP="00A9684A">
      <w:r>
        <w:t xml:space="preserve"> </w:t>
      </w:r>
    </w:p>
    <w:p w14:paraId="1F5C3AA8" w14:textId="77777777" w:rsidR="00A9684A" w:rsidRDefault="00A9684A" w:rsidP="00A9684A">
      <w:r>
        <w:t xml:space="preserve">By:  _____________________________________ </w:t>
      </w:r>
    </w:p>
    <w:p w14:paraId="3042F654" w14:textId="77777777" w:rsidR="00A9684A" w:rsidRDefault="00A9684A" w:rsidP="00A9684A"/>
    <w:p w14:paraId="13F0D04E" w14:textId="77777777" w:rsidR="00A9684A" w:rsidRDefault="00A9684A" w:rsidP="00A9684A"/>
    <w:p w14:paraId="1874075F" w14:textId="77777777" w:rsidR="00A9684A" w:rsidRDefault="00A9684A" w:rsidP="00A9684A">
      <w:r>
        <w:t>Name:  __________________________________</w:t>
      </w:r>
    </w:p>
    <w:p w14:paraId="364B827B" w14:textId="77777777" w:rsidR="00A9684A" w:rsidRDefault="00A9684A" w:rsidP="00A9684A">
      <w:r>
        <w:t xml:space="preserve"> </w:t>
      </w:r>
    </w:p>
    <w:p w14:paraId="09D980A7" w14:textId="77777777" w:rsidR="00A9684A" w:rsidRDefault="00A9684A" w:rsidP="00A9684A"/>
    <w:p w14:paraId="78294395" w14:textId="77777777" w:rsidR="00A9684A" w:rsidRDefault="00A9684A" w:rsidP="00A9684A">
      <w:r>
        <w:t>Title: ____________________________________</w:t>
      </w:r>
    </w:p>
    <w:p w14:paraId="62129ED1" w14:textId="77777777" w:rsidR="00A9684A" w:rsidRDefault="00A9684A" w:rsidP="00A9684A"/>
    <w:p w14:paraId="7F63A325" w14:textId="77777777" w:rsidR="00943FFB" w:rsidRDefault="00943FFB" w:rsidP="00A9684A">
      <w:pPr>
        <w:pStyle w:val="Heading3"/>
        <w:spacing w:before="1"/>
        <w:ind w:left="0"/>
      </w:pPr>
    </w:p>
    <w:sectPr w:rsidR="00943FFB" w:rsidSect="00943FFB">
      <w:type w:val="continuous"/>
      <w:pgSz w:w="12240" w:h="15840"/>
      <w:pgMar w:top="720" w:right="1200" w:bottom="1200" w:left="12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7829" w14:textId="77777777" w:rsidR="00ED076B" w:rsidRDefault="00ED076B">
      <w:r>
        <w:separator/>
      </w:r>
    </w:p>
  </w:endnote>
  <w:endnote w:type="continuationSeparator" w:id="0">
    <w:p w14:paraId="45CDDDA7" w14:textId="77777777" w:rsidR="00ED076B" w:rsidRDefault="00ED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3320" w14:textId="75383257" w:rsidR="00DE7B1A" w:rsidRPr="00E00B96" w:rsidRDefault="00DE7B1A">
    <w:pPr>
      <w:pStyle w:val="Footer"/>
      <w:rPr>
        <w:sz w:val="12"/>
        <w:szCs w:val="12"/>
      </w:rPr>
    </w:pPr>
    <w:r w:rsidRPr="00E00B96">
      <w:rPr>
        <w:sz w:val="12"/>
        <w:szCs w:val="12"/>
      </w:rPr>
      <w:t>Updated December 2018</w:t>
    </w:r>
  </w:p>
  <w:p w14:paraId="71743B63" w14:textId="4DEF72C8" w:rsidR="00914E45" w:rsidRDefault="00914E4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9984" w14:textId="77777777" w:rsidR="00ED076B" w:rsidRDefault="00ED076B">
      <w:r>
        <w:separator/>
      </w:r>
    </w:p>
  </w:footnote>
  <w:footnote w:type="continuationSeparator" w:id="0">
    <w:p w14:paraId="7C560E2B" w14:textId="77777777" w:rsidR="00ED076B" w:rsidRDefault="00ED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5A0"/>
    <w:multiLevelType w:val="hybridMultilevel"/>
    <w:tmpl w:val="F154B138"/>
    <w:lvl w:ilvl="0" w:tplc="379019CE">
      <w:numFmt w:val="bullet"/>
      <w:lvlText w:val="o"/>
      <w:lvlJc w:val="left"/>
      <w:pPr>
        <w:ind w:left="1111" w:hanging="288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5A7492BC">
      <w:numFmt w:val="bullet"/>
      <w:lvlText w:val=""/>
      <w:lvlJc w:val="left"/>
      <w:pPr>
        <w:ind w:left="1847" w:hanging="32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D0363C3A">
      <w:numFmt w:val="bullet"/>
      <w:lvlText w:val="•"/>
      <w:lvlJc w:val="left"/>
      <w:pPr>
        <w:ind w:left="2722" w:hanging="329"/>
      </w:pPr>
      <w:rPr>
        <w:rFonts w:hint="default"/>
        <w:lang w:val="en-US" w:eastAsia="en-US" w:bidi="en-US"/>
      </w:rPr>
    </w:lvl>
    <w:lvl w:ilvl="3" w:tplc="E69ECEB8">
      <w:numFmt w:val="bullet"/>
      <w:lvlText w:val="•"/>
      <w:lvlJc w:val="left"/>
      <w:pPr>
        <w:ind w:left="3604" w:hanging="329"/>
      </w:pPr>
      <w:rPr>
        <w:rFonts w:hint="default"/>
        <w:lang w:val="en-US" w:eastAsia="en-US" w:bidi="en-US"/>
      </w:rPr>
    </w:lvl>
    <w:lvl w:ilvl="4" w:tplc="F24E1FF4">
      <w:numFmt w:val="bullet"/>
      <w:lvlText w:val="•"/>
      <w:lvlJc w:val="left"/>
      <w:pPr>
        <w:ind w:left="4486" w:hanging="329"/>
      </w:pPr>
      <w:rPr>
        <w:rFonts w:hint="default"/>
        <w:lang w:val="en-US" w:eastAsia="en-US" w:bidi="en-US"/>
      </w:rPr>
    </w:lvl>
    <w:lvl w:ilvl="5" w:tplc="2C9474EA">
      <w:numFmt w:val="bullet"/>
      <w:lvlText w:val="•"/>
      <w:lvlJc w:val="left"/>
      <w:pPr>
        <w:ind w:left="5368" w:hanging="329"/>
      </w:pPr>
      <w:rPr>
        <w:rFonts w:hint="default"/>
        <w:lang w:val="en-US" w:eastAsia="en-US" w:bidi="en-US"/>
      </w:rPr>
    </w:lvl>
    <w:lvl w:ilvl="6" w:tplc="D884E4EC">
      <w:numFmt w:val="bullet"/>
      <w:lvlText w:val="•"/>
      <w:lvlJc w:val="left"/>
      <w:pPr>
        <w:ind w:left="6251" w:hanging="329"/>
      </w:pPr>
      <w:rPr>
        <w:rFonts w:hint="default"/>
        <w:lang w:val="en-US" w:eastAsia="en-US" w:bidi="en-US"/>
      </w:rPr>
    </w:lvl>
    <w:lvl w:ilvl="7" w:tplc="DD3CDC96">
      <w:numFmt w:val="bullet"/>
      <w:lvlText w:val="•"/>
      <w:lvlJc w:val="left"/>
      <w:pPr>
        <w:ind w:left="7133" w:hanging="329"/>
      </w:pPr>
      <w:rPr>
        <w:rFonts w:hint="default"/>
        <w:lang w:val="en-US" w:eastAsia="en-US" w:bidi="en-US"/>
      </w:rPr>
    </w:lvl>
    <w:lvl w:ilvl="8" w:tplc="E3DACCDC">
      <w:numFmt w:val="bullet"/>
      <w:lvlText w:val="•"/>
      <w:lvlJc w:val="left"/>
      <w:pPr>
        <w:ind w:left="8015" w:hanging="329"/>
      </w:pPr>
      <w:rPr>
        <w:rFonts w:hint="default"/>
        <w:lang w:val="en-US" w:eastAsia="en-US" w:bidi="en-US"/>
      </w:rPr>
    </w:lvl>
  </w:abstractNum>
  <w:abstractNum w:abstractNumId="1" w15:restartNumberingAfterBreak="0">
    <w:nsid w:val="219F0E29"/>
    <w:multiLevelType w:val="hybridMultilevel"/>
    <w:tmpl w:val="654EF104"/>
    <w:lvl w:ilvl="0" w:tplc="7D3A856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FF4"/>
    <w:multiLevelType w:val="hybridMultilevel"/>
    <w:tmpl w:val="1E98253E"/>
    <w:lvl w:ilvl="0" w:tplc="7D3A856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5FBC"/>
    <w:multiLevelType w:val="hybridMultilevel"/>
    <w:tmpl w:val="1786F610"/>
    <w:lvl w:ilvl="0" w:tplc="879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1A4A"/>
    <w:multiLevelType w:val="hybridMultilevel"/>
    <w:tmpl w:val="770EBA50"/>
    <w:lvl w:ilvl="0" w:tplc="58202C88">
      <w:numFmt w:val="bullet"/>
      <w:lvlText w:val="o"/>
      <w:lvlJc w:val="left"/>
      <w:pPr>
        <w:ind w:left="1111" w:hanging="28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77DB4"/>
    <w:multiLevelType w:val="hybridMultilevel"/>
    <w:tmpl w:val="4E06AD10"/>
    <w:lvl w:ilvl="0" w:tplc="D1402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45"/>
    <w:rsid w:val="00007B34"/>
    <w:rsid w:val="00071264"/>
    <w:rsid w:val="00094488"/>
    <w:rsid w:val="000F38AA"/>
    <w:rsid w:val="001123A2"/>
    <w:rsid w:val="00120C95"/>
    <w:rsid w:val="00122DF9"/>
    <w:rsid w:val="00140233"/>
    <w:rsid w:val="00153296"/>
    <w:rsid w:val="00177AC8"/>
    <w:rsid w:val="001817A3"/>
    <w:rsid w:val="001A1FBF"/>
    <w:rsid w:val="001C5543"/>
    <w:rsid w:val="001C7007"/>
    <w:rsid w:val="001D6763"/>
    <w:rsid w:val="001E23A7"/>
    <w:rsid w:val="00207A7A"/>
    <w:rsid w:val="002105F3"/>
    <w:rsid w:val="002113C8"/>
    <w:rsid w:val="0022533F"/>
    <w:rsid w:val="00256CCC"/>
    <w:rsid w:val="002C4C9A"/>
    <w:rsid w:val="002E549D"/>
    <w:rsid w:val="0030508B"/>
    <w:rsid w:val="003128E2"/>
    <w:rsid w:val="003826DA"/>
    <w:rsid w:val="003C4504"/>
    <w:rsid w:val="003D5644"/>
    <w:rsid w:val="00411C06"/>
    <w:rsid w:val="00487D43"/>
    <w:rsid w:val="004B4B57"/>
    <w:rsid w:val="004C3FCC"/>
    <w:rsid w:val="004D174D"/>
    <w:rsid w:val="004E5E1A"/>
    <w:rsid w:val="005625E6"/>
    <w:rsid w:val="00597297"/>
    <w:rsid w:val="00597872"/>
    <w:rsid w:val="005A61F3"/>
    <w:rsid w:val="005B4A07"/>
    <w:rsid w:val="005C42F2"/>
    <w:rsid w:val="00604E00"/>
    <w:rsid w:val="006327EF"/>
    <w:rsid w:val="00650EB7"/>
    <w:rsid w:val="00655217"/>
    <w:rsid w:val="00680F31"/>
    <w:rsid w:val="00687D5F"/>
    <w:rsid w:val="006C6723"/>
    <w:rsid w:val="006D15BF"/>
    <w:rsid w:val="006F06EE"/>
    <w:rsid w:val="007175EA"/>
    <w:rsid w:val="00725354"/>
    <w:rsid w:val="00725FDD"/>
    <w:rsid w:val="00755228"/>
    <w:rsid w:val="00764595"/>
    <w:rsid w:val="00777CCA"/>
    <w:rsid w:val="00777F47"/>
    <w:rsid w:val="007C354F"/>
    <w:rsid w:val="007C5A15"/>
    <w:rsid w:val="007D2F30"/>
    <w:rsid w:val="00810FB8"/>
    <w:rsid w:val="00816693"/>
    <w:rsid w:val="008351FF"/>
    <w:rsid w:val="008D255C"/>
    <w:rsid w:val="00914E45"/>
    <w:rsid w:val="009210A9"/>
    <w:rsid w:val="00937D3D"/>
    <w:rsid w:val="00940807"/>
    <w:rsid w:val="00943FFB"/>
    <w:rsid w:val="0098402C"/>
    <w:rsid w:val="00996F9B"/>
    <w:rsid w:val="009A3647"/>
    <w:rsid w:val="009B0740"/>
    <w:rsid w:val="009B555F"/>
    <w:rsid w:val="009F64D9"/>
    <w:rsid w:val="00A01F03"/>
    <w:rsid w:val="00A250C3"/>
    <w:rsid w:val="00A81C9A"/>
    <w:rsid w:val="00A9684A"/>
    <w:rsid w:val="00B26799"/>
    <w:rsid w:val="00B60E53"/>
    <w:rsid w:val="00B6486D"/>
    <w:rsid w:val="00B72D43"/>
    <w:rsid w:val="00B81D0D"/>
    <w:rsid w:val="00BC1309"/>
    <w:rsid w:val="00C26D92"/>
    <w:rsid w:val="00CE1C51"/>
    <w:rsid w:val="00D01223"/>
    <w:rsid w:val="00D04104"/>
    <w:rsid w:val="00D813A3"/>
    <w:rsid w:val="00DA3D60"/>
    <w:rsid w:val="00DA5517"/>
    <w:rsid w:val="00DE7B1A"/>
    <w:rsid w:val="00E00B96"/>
    <w:rsid w:val="00E3307F"/>
    <w:rsid w:val="00E52878"/>
    <w:rsid w:val="00E71EC9"/>
    <w:rsid w:val="00E955AA"/>
    <w:rsid w:val="00EA1440"/>
    <w:rsid w:val="00EC3013"/>
    <w:rsid w:val="00ED076B"/>
    <w:rsid w:val="00F036A1"/>
    <w:rsid w:val="00F328CA"/>
    <w:rsid w:val="00F36136"/>
    <w:rsid w:val="00FD081B"/>
    <w:rsid w:val="00FD1EFE"/>
    <w:rsid w:val="00FF2200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F7AEF"/>
  <w15:docId w15:val="{89F6E394-8450-4655-9CE8-514D3C5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595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05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115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9"/>
      <w:ind w:left="1111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3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3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2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F2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F2"/>
    <w:rPr>
      <w:rFonts w:ascii="Times New Roman" w:eastAsia="Times New Roman" w:hAnsi="Times New Roman" w:cs="Times New Roman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7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1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7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1A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7D2F3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1E6D-C77A-534D-A3B4-CEC43950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Ring Subsidy Walnut.docx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Ring Subsidy Walnut.docx</dc:title>
  <dc:creator>Steve Sebestyen</dc:creator>
  <cp:lastModifiedBy>Ray Pollum</cp:lastModifiedBy>
  <cp:revision>2</cp:revision>
  <cp:lastPrinted>2018-11-30T17:30:00Z</cp:lastPrinted>
  <dcterms:created xsi:type="dcterms:W3CDTF">2019-01-08T21:11:00Z</dcterms:created>
  <dcterms:modified xsi:type="dcterms:W3CDTF">2019-01-08T21:11:00Z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2018-02-05T00:00:00Z</vt:filetime>
  </property>
</Properties>
</file>